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C9E9" w14:textId="3AD94965" w:rsidR="000A4829" w:rsidRDefault="00000000">
      <w:pPr>
        <w:spacing w:after="90"/>
        <w:jc w:val="center"/>
      </w:pPr>
      <w:r>
        <w:rPr>
          <w:rFonts w:ascii="Arial" w:eastAsia="Arial" w:hAnsi="Arial" w:cs="Arial"/>
          <w:b/>
          <w:bCs/>
          <w:color w:val="002147"/>
          <w:sz w:val="28"/>
          <w:szCs w:val="28"/>
        </w:rPr>
        <w:t>SPECIFICATION INSERT: SECTION 10 21 13</w:t>
      </w:r>
    </w:p>
    <w:p w14:paraId="575CC5D0" w14:textId="20062BB1" w:rsidR="000A4829" w:rsidRDefault="00000000">
      <w:pPr>
        <w:spacing w:after="90"/>
        <w:jc w:val="center"/>
      </w:pPr>
      <w:r>
        <w:rPr>
          <w:rFonts w:ascii="Arial" w:eastAsia="Arial" w:hAnsi="Arial" w:cs="Arial"/>
          <w:b/>
          <w:bCs/>
          <w:color w:val="002147"/>
          <w:sz w:val="24"/>
          <w:szCs w:val="24"/>
        </w:rPr>
        <w:t>TOILET COMPARTMENT HARDWARE: HANDS-FREE STALL LOCK</w:t>
      </w:r>
    </w:p>
    <w:p w14:paraId="1D1D920F" w14:textId="77777777" w:rsidR="000A4829" w:rsidRDefault="00000000">
      <w:pPr>
        <w:pBdr>
          <w:bottom w:val="single" w:sz="8" w:space="0" w:color="318CE7"/>
        </w:pBdr>
        <w:spacing w:after="200"/>
        <w:jc w:val="center"/>
      </w:pPr>
      <w:r>
        <w:rPr>
          <w:rFonts w:ascii="Arial" w:eastAsia="Arial" w:hAnsi="Arial" w:cs="Arial"/>
          <w:i/>
          <w:iCs/>
          <w:sz w:val="22"/>
          <w:szCs w:val="22"/>
        </w:rPr>
        <w:t>Hy® Lock · SmartStall, Inc.</w:t>
      </w:r>
    </w:p>
    <w:p w14:paraId="12790698" w14:textId="1276D89D" w:rsidR="000A4829" w:rsidRDefault="00000000">
      <w:pPr>
        <w:shd w:val="clear" w:color="auto" w:fill="EAF3FD"/>
        <w:spacing w:before="110" w:after="110"/>
      </w:pPr>
      <w:r>
        <w:rPr>
          <w:rFonts w:ascii="Arial" w:eastAsia="Arial" w:hAnsi="Arial" w:cs="Arial"/>
          <w:b/>
          <w:bCs/>
          <w:color w:val="002147"/>
        </w:rPr>
        <w:t xml:space="preserve">** NOTE TO SPECIFIER ** </w:t>
      </w:r>
      <w:r>
        <w:rPr>
          <w:rFonts w:ascii="Arial" w:eastAsia="Arial" w:hAnsi="Arial" w:cs="Arial"/>
          <w:color w:val="002147"/>
        </w:rPr>
        <w:t xml:space="preserve">SmartStall, Inc.; hands-free restroom stall/cubicle locks. This section is based on the products of SmartStall, Inc., which is located at: Atlanta, GA, USA. Email: info@smartstallus.com. Web: https://www.smartstallus.com. SmartStall, Inc. manufactures the Hy® Lock, a hands-free, smart lock for restroom compartment doors that locks and unlocks with the wave of a hand and opens the door automatically for a no-touch exit. The Hy® Lock is designed to retrofit onto any partition system. How to use: For projects with new or replacement partitions, copy the paragraph below into the door hardware article of the toilet compartment section (10 21 13). Where existing partitions are to remain and the lock is the scope of work, use the complete Hy® Lock Guide Specification (CSI three-part format), available at </w:t>
      </w:r>
      <w:hyperlink r:id="rId7" w:history="1">
        <w:r w:rsidRPr="007B583E">
          <w:rPr>
            <w:rStyle w:val="Hyperlink"/>
            <w:rFonts w:ascii="Arial" w:eastAsia="Arial" w:hAnsi="Arial" w:cs="Arial"/>
          </w:rPr>
          <w:t>www.smartstallus.com/guide-specification</w:t>
        </w:r>
      </w:hyperlink>
      <w:r>
        <w:rPr>
          <w:rFonts w:ascii="Arial" w:eastAsia="Arial" w:hAnsi="Arial" w:cs="Arial"/>
          <w:color w:val="002147"/>
        </w:rPr>
        <w:t>. Coordinate with Section 10 28 00 as applicable.</w:t>
      </w:r>
    </w:p>
    <w:p w14:paraId="47FEB116" w14:textId="77777777" w:rsidR="002309AE" w:rsidRDefault="00000000">
      <w:pPr>
        <w:spacing w:before="340" w:after="150"/>
      </w:pPr>
      <w:r>
        <w:rPr>
          <w:rFonts w:ascii="Arial" w:eastAsia="Arial" w:hAnsi="Arial" w:cs="Arial"/>
          <w:b/>
          <w:bCs/>
          <w:color w:val="002147"/>
          <w:sz w:val="24"/>
          <w:szCs w:val="24"/>
        </w:rPr>
        <w:t>SPEC INSERT</w:t>
      </w:r>
    </w:p>
    <w:p w14:paraId="10DC77DB" w14:textId="77777777" w:rsidR="002309AE" w:rsidRDefault="00000000">
      <w:pPr>
        <w:shd w:val="clear" w:color="auto" w:fill="EAF3FD"/>
        <w:spacing w:before="110" w:after="110"/>
      </w:pPr>
      <w:r>
        <w:rPr>
          <w:rFonts w:ascii="Arial" w:eastAsia="Arial" w:hAnsi="Arial" w:cs="Arial"/>
          <w:b/>
          <w:bCs/>
          <w:color w:val="002147"/>
        </w:rPr>
        <w:t xml:space="preserve">** NOTE TO SPECIFIER ** </w:t>
      </w:r>
      <w:r>
        <w:rPr>
          <w:rFonts w:ascii="Arial" w:eastAsia="Arial" w:hAnsi="Arial" w:cs="Arial"/>
          <w:color w:val="002147"/>
        </w:rPr>
        <w:t>Copy the single paragraph below into the door hardware article of Section 10 21 13, renumbering to match the sequence of the edited section. Retain one bracketed finish and delete the other. Distributors may reproduce this paragraph verbatim in project specification packages.</w:t>
      </w:r>
    </w:p>
    <w:p w14:paraId="374F683C" w14:textId="3F65D785" w:rsidR="00673581" w:rsidRPr="00673581" w:rsidRDefault="00673581" w:rsidP="00673581">
      <w:pPr>
        <w:pStyle w:val="ListParagraph"/>
        <w:numPr>
          <w:ilvl w:val="0"/>
          <w:numId w:val="3"/>
        </w:numPr>
        <w:spacing w:after="90"/>
        <w:rPr>
          <w:rFonts w:ascii="Arial" w:eastAsia="Arial" w:hAnsi="Arial" w:cs="Arial"/>
          <w:sz w:val="22"/>
          <w:szCs w:val="22"/>
        </w:rPr>
      </w:pPr>
      <w:r>
        <w:rPr>
          <w:rFonts w:ascii="Arial" w:eastAsia="Arial" w:hAnsi="Arial" w:cs="Arial"/>
          <w:sz w:val="22"/>
          <w:szCs w:val="22"/>
        </w:rPr>
        <w:t xml:space="preserve">Hands-Free Stall Latch: Hy® Lock </w:t>
      </w:r>
      <w:r>
        <w:rPr>
          <w:rFonts w:ascii="Arial" w:eastAsia="Arial" w:hAnsi="Arial" w:cs="Arial"/>
          <w:sz w:val="22"/>
          <w:szCs w:val="22"/>
        </w:rPr>
        <w:br/>
        <w:t xml:space="preserve">Manufactured by SmartStall, Inc., Atlanta, GA; Website: www.smartstallus.com. </w:t>
      </w:r>
    </w:p>
    <w:p w14:paraId="3412A1F4" w14:textId="4235E32B" w:rsidR="00673581" w:rsidRDefault="00673581" w:rsidP="00673581">
      <w:pPr>
        <w:pStyle w:val="ListParagraph"/>
        <w:numPr>
          <w:ilvl w:val="1"/>
          <w:numId w:val="3"/>
        </w:numPr>
        <w:spacing w:after="90"/>
        <w:rPr>
          <w:rFonts w:ascii="Arial" w:eastAsia="Arial" w:hAnsi="Arial" w:cs="Arial"/>
          <w:sz w:val="22"/>
          <w:szCs w:val="22"/>
        </w:rPr>
      </w:pPr>
      <w:r>
        <w:rPr>
          <w:rFonts w:ascii="Arial" w:eastAsia="Arial" w:hAnsi="Arial" w:cs="Arial"/>
          <w:sz w:val="22"/>
          <w:szCs w:val="22"/>
        </w:rPr>
        <w:t xml:space="preserve">Operation: Hands-free lock and unlock via wave sensor with full manual operation via mechanical knob at all times, including power loss; the door swings open automatically upon unlock for inswing-oriented doors utilizing gravity hinges. </w:t>
      </w:r>
    </w:p>
    <w:p w14:paraId="2FF7F7B5" w14:textId="63EF18C8" w:rsidR="00673581" w:rsidRPr="00673581" w:rsidRDefault="00673581" w:rsidP="00673581">
      <w:pPr>
        <w:pStyle w:val="ListParagraph"/>
        <w:numPr>
          <w:ilvl w:val="1"/>
          <w:numId w:val="3"/>
        </w:numPr>
        <w:spacing w:after="90"/>
        <w:rPr>
          <w:rFonts w:ascii="Arial" w:eastAsia="Arial" w:hAnsi="Arial" w:cs="Arial"/>
          <w:sz w:val="22"/>
          <w:szCs w:val="22"/>
        </w:rPr>
      </w:pPr>
      <w:r>
        <w:rPr>
          <w:rFonts w:ascii="Arial" w:eastAsia="Arial" w:hAnsi="Arial" w:cs="Arial"/>
          <w:sz w:val="22"/>
          <w:szCs w:val="22"/>
        </w:rPr>
        <w:t xml:space="preserve">Power Source: Battery-powered. </w:t>
      </w:r>
    </w:p>
    <w:p w14:paraId="7C7C192C" w14:textId="0FD1DFD6" w:rsidR="00673581" w:rsidRDefault="00673581" w:rsidP="00673581">
      <w:pPr>
        <w:pStyle w:val="ListParagraph"/>
        <w:numPr>
          <w:ilvl w:val="1"/>
          <w:numId w:val="3"/>
        </w:numPr>
        <w:spacing w:after="90"/>
        <w:rPr>
          <w:rFonts w:ascii="Arial" w:eastAsia="Arial" w:hAnsi="Arial" w:cs="Arial"/>
          <w:sz w:val="22"/>
          <w:szCs w:val="22"/>
        </w:rPr>
      </w:pPr>
      <w:r>
        <w:rPr>
          <w:rFonts w:ascii="Arial" w:eastAsia="Arial" w:hAnsi="Arial" w:cs="Arial"/>
          <w:sz w:val="22"/>
          <w:szCs w:val="22"/>
        </w:rPr>
        <w:t xml:space="preserve">Occupancy Indicator: Lock-state indication visible from interior and exterior of compartment; emergency release operable from exterior of compartment. </w:t>
      </w:r>
    </w:p>
    <w:p w14:paraId="0FCF25CB" w14:textId="735D32BE" w:rsidR="00673581" w:rsidRDefault="00B8502E" w:rsidP="00673581">
      <w:pPr>
        <w:pStyle w:val="ListParagraph"/>
        <w:numPr>
          <w:ilvl w:val="1"/>
          <w:numId w:val="3"/>
        </w:numPr>
        <w:spacing w:after="90"/>
        <w:rPr>
          <w:rFonts w:ascii="Arial" w:eastAsia="Arial" w:hAnsi="Arial" w:cs="Arial"/>
          <w:sz w:val="22"/>
          <w:szCs w:val="22"/>
        </w:rPr>
      </w:pPr>
      <w:r>
        <w:rPr>
          <w:rFonts w:ascii="Arial" w:eastAsia="Arial" w:hAnsi="Arial" w:cs="Arial"/>
          <w:sz w:val="22"/>
          <w:szCs w:val="22"/>
        </w:rPr>
        <w:t xml:space="preserve">Finish: [Satin Aluminum] [Matte Black]. </w:t>
      </w:r>
    </w:p>
    <w:p w14:paraId="6E1EC3A3" w14:textId="3FCB151E" w:rsidR="00673581" w:rsidRPr="00673581" w:rsidRDefault="00673581" w:rsidP="00673581">
      <w:pPr>
        <w:pStyle w:val="ListParagraph"/>
        <w:numPr>
          <w:ilvl w:val="1"/>
          <w:numId w:val="3"/>
        </w:numPr>
        <w:spacing w:after="90"/>
        <w:rPr>
          <w:rFonts w:ascii="Arial" w:eastAsia="Arial" w:hAnsi="Arial" w:cs="Arial"/>
          <w:sz w:val="22"/>
          <w:szCs w:val="22"/>
        </w:rPr>
      </w:pPr>
      <w:r>
        <w:rPr>
          <w:rFonts w:ascii="Arial" w:eastAsia="Arial" w:hAnsi="Arial" w:cs="Arial"/>
          <w:sz w:val="22"/>
          <w:szCs w:val="22"/>
        </w:rPr>
        <w:t>Coordination: Provide gravity-type or similar self-closing</w:t>
      </w:r>
      <w:r w:rsidR="00A12B07">
        <w:rPr>
          <w:rFonts w:ascii="Arial" w:eastAsia="Arial" w:hAnsi="Arial" w:cs="Arial"/>
          <w:sz w:val="22"/>
          <w:szCs w:val="22"/>
        </w:rPr>
        <w:t>/opening</w:t>
      </w:r>
      <w:r>
        <w:rPr>
          <w:rFonts w:ascii="Arial" w:eastAsia="Arial" w:hAnsi="Arial" w:cs="Arial"/>
          <w:sz w:val="22"/>
          <w:szCs w:val="22"/>
        </w:rPr>
        <w:t xml:space="preserve"> hinges; coordinate with partition hinge selection. Locate combination door stop and coat hook accessories on the panel, pilaster, or wall toward which the door closes; do not mount on the compartment door. </w:t>
      </w:r>
    </w:p>
    <w:p w14:paraId="1A2E7EB4" w14:textId="6E6F36C1" w:rsidR="00673581" w:rsidRDefault="00673581" w:rsidP="00673581">
      <w:pPr>
        <w:pStyle w:val="ListParagraph"/>
        <w:numPr>
          <w:ilvl w:val="1"/>
          <w:numId w:val="3"/>
        </w:numPr>
        <w:spacing w:after="90"/>
        <w:rPr>
          <w:rFonts w:ascii="Arial" w:eastAsia="Arial" w:hAnsi="Arial" w:cs="Arial"/>
          <w:sz w:val="22"/>
          <w:szCs w:val="22"/>
        </w:rPr>
      </w:pPr>
      <w:r>
        <w:rPr>
          <w:rFonts w:ascii="Arial" w:eastAsia="Arial" w:hAnsi="Arial" w:cs="Arial"/>
          <w:sz w:val="22"/>
          <w:szCs w:val="22"/>
        </w:rPr>
        <w:t>Accessibility: Manual operation complying with 2010 ADA Standards and ICC A117.1 operable with one hand, without tight grasping, pinching, or twisting of the wrist.</w:t>
      </w:r>
    </w:p>
    <w:p w14:paraId="74EEBE62" w14:textId="2997A401" w:rsidR="002309AE" w:rsidRPr="00673581" w:rsidRDefault="00673581" w:rsidP="00673581">
      <w:pPr>
        <w:pStyle w:val="ListParagraph"/>
        <w:numPr>
          <w:ilvl w:val="1"/>
          <w:numId w:val="3"/>
        </w:numPr>
        <w:spacing w:after="90"/>
        <w:rPr>
          <w:rFonts w:ascii="Arial" w:eastAsia="Arial" w:hAnsi="Arial" w:cs="Arial"/>
          <w:sz w:val="22"/>
          <w:szCs w:val="22"/>
        </w:rPr>
      </w:pPr>
      <w:r>
        <w:rPr>
          <w:rFonts w:ascii="Arial" w:eastAsia="Arial" w:hAnsi="Arial" w:cs="Arial"/>
          <w:sz w:val="22"/>
          <w:szCs w:val="22"/>
        </w:rPr>
        <w:t>Keepers: Suitable for inswing and outswing doors; provide keeper type corresponding to door swing as indicated on Drawings.</w:t>
      </w:r>
    </w:p>
    <w:sectPr w:rsidR="002309AE" w:rsidRPr="00673581">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7216" w14:textId="77777777" w:rsidR="00BA7DDE" w:rsidRDefault="00BA7DDE">
      <w:r>
        <w:separator/>
      </w:r>
    </w:p>
  </w:endnote>
  <w:endnote w:type="continuationSeparator" w:id="0">
    <w:p w14:paraId="61FC9E76" w14:textId="77777777" w:rsidR="00BA7DDE" w:rsidRDefault="00BA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72E" w14:textId="77777777" w:rsidR="000A4829" w:rsidRDefault="00000000">
    <w:pPr>
      <w:jc w:val="center"/>
    </w:pPr>
    <w:r>
      <w:rPr>
        <w:rFonts w:ascii="Arial" w:eastAsia="Arial" w:hAnsi="Arial" w:cs="Arial"/>
        <w:color w:val="666666"/>
        <w:sz w:val="18"/>
        <w:szCs w:val="18"/>
      </w:rPr>
      <w:t xml:space="preserve">10 21 13 -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5122E6">
      <w:rPr>
        <w:rFonts w:ascii="Arial" w:eastAsia="Arial" w:hAnsi="Arial" w:cs="Arial"/>
        <w:noProof/>
        <w:color w:val="666666"/>
        <w:sz w:val="18"/>
        <w:szCs w:val="18"/>
      </w:rPr>
      <w:t>1</w:t>
    </w:r>
    <w:r>
      <w:rPr>
        <w:rFonts w:ascii="Arial" w:eastAsia="Arial" w:hAnsi="Arial" w:cs="Arial"/>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AD5B" w14:textId="77777777" w:rsidR="00BA7DDE" w:rsidRDefault="00BA7DDE">
      <w:r>
        <w:separator/>
      </w:r>
    </w:p>
  </w:footnote>
  <w:footnote w:type="continuationSeparator" w:id="0">
    <w:p w14:paraId="26FCEBED" w14:textId="77777777" w:rsidR="00BA7DDE" w:rsidRDefault="00BA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F366" w14:textId="2938E2D5" w:rsidR="000A4829" w:rsidRPr="007B583E" w:rsidRDefault="00000000">
    <w:pPr>
      <w:pBdr>
        <w:bottom w:val="single" w:sz="4" w:space="0" w:color="BBBBBB"/>
      </w:pBdr>
      <w:tabs>
        <w:tab w:val="right" w:pos="9360"/>
      </w:tabs>
      <w:rPr>
        <w:rFonts w:ascii="Arial" w:eastAsia="Arial" w:hAnsi="Arial" w:cs="Arial"/>
        <w:color w:val="666666"/>
        <w:sz w:val="18"/>
        <w:szCs w:val="18"/>
      </w:rPr>
    </w:pPr>
    <w:r>
      <w:rPr>
        <w:rFonts w:ascii="Arial" w:eastAsia="Arial" w:hAnsi="Arial" w:cs="Arial"/>
        <w:color w:val="666666"/>
        <w:sz w:val="18"/>
        <w:szCs w:val="18"/>
      </w:rPr>
      <w:t>SmartStall, Inc. Hy® Lock Specification</w:t>
    </w:r>
    <w:r w:rsidR="007B583E">
      <w:rPr>
        <w:rFonts w:ascii="Arial" w:eastAsia="Arial" w:hAnsi="Arial" w:cs="Arial"/>
        <w:color w:val="666666"/>
        <w:sz w:val="18"/>
        <w:szCs w:val="18"/>
      </w:rPr>
      <w:t xml:space="preserve"> Insert</w:t>
    </w:r>
    <w:r>
      <w:rPr>
        <w:rFonts w:ascii="Arial" w:eastAsia="Arial" w:hAnsi="Arial" w:cs="Arial"/>
        <w:color w:val="666666"/>
        <w:sz w:val="18"/>
        <w:szCs w:val="18"/>
      </w:rPr>
      <w:tab/>
      <w:t>Section 10 21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53B02"/>
    <w:multiLevelType w:val="hybridMultilevel"/>
    <w:tmpl w:val="8CB6A92E"/>
    <w:lvl w:ilvl="0" w:tplc="BD16680E">
      <w:start w:val="1"/>
      <w:numFmt w:val="upperLetter"/>
      <w:lvlText w:val="%1."/>
      <w:lvlJc w:val="left"/>
      <w:pPr>
        <w:ind w:left="576" w:hanging="360"/>
      </w:pPr>
      <w:rPr>
        <w:rFonts w:hint="default"/>
      </w:rPr>
    </w:lvl>
    <w:lvl w:ilvl="1" w:tplc="C0FC3C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340BB"/>
    <w:multiLevelType w:val="hybridMultilevel"/>
    <w:tmpl w:val="4ABEF1E8"/>
    <w:lvl w:ilvl="0" w:tplc="BD16680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7DC24AEF"/>
    <w:multiLevelType w:val="hybridMultilevel"/>
    <w:tmpl w:val="0DE2E778"/>
    <w:lvl w:ilvl="0" w:tplc="9F981FFA">
      <w:start w:val="1"/>
      <w:numFmt w:val="bullet"/>
      <w:lvlText w:val="●"/>
      <w:lvlJc w:val="left"/>
      <w:pPr>
        <w:ind w:left="720" w:hanging="360"/>
      </w:pPr>
    </w:lvl>
    <w:lvl w:ilvl="1" w:tplc="35B60694">
      <w:start w:val="1"/>
      <w:numFmt w:val="bullet"/>
      <w:lvlText w:val="○"/>
      <w:lvlJc w:val="left"/>
      <w:pPr>
        <w:ind w:left="1440" w:hanging="360"/>
      </w:pPr>
    </w:lvl>
    <w:lvl w:ilvl="2" w:tplc="A6B0214A">
      <w:start w:val="1"/>
      <w:numFmt w:val="bullet"/>
      <w:lvlText w:val="■"/>
      <w:lvlJc w:val="left"/>
      <w:pPr>
        <w:ind w:left="2160" w:hanging="360"/>
      </w:pPr>
    </w:lvl>
    <w:lvl w:ilvl="3" w:tplc="89D8A36E">
      <w:start w:val="1"/>
      <w:numFmt w:val="bullet"/>
      <w:lvlText w:val="●"/>
      <w:lvlJc w:val="left"/>
      <w:pPr>
        <w:ind w:left="2880" w:hanging="360"/>
      </w:pPr>
    </w:lvl>
    <w:lvl w:ilvl="4" w:tplc="55A88FB6">
      <w:start w:val="1"/>
      <w:numFmt w:val="bullet"/>
      <w:lvlText w:val="○"/>
      <w:lvlJc w:val="left"/>
      <w:pPr>
        <w:ind w:left="3600" w:hanging="360"/>
      </w:pPr>
    </w:lvl>
    <w:lvl w:ilvl="5" w:tplc="C1E4F89E">
      <w:start w:val="1"/>
      <w:numFmt w:val="bullet"/>
      <w:lvlText w:val="■"/>
      <w:lvlJc w:val="left"/>
      <w:pPr>
        <w:ind w:left="4320" w:hanging="360"/>
      </w:pPr>
    </w:lvl>
    <w:lvl w:ilvl="6" w:tplc="77D0CF5C">
      <w:start w:val="1"/>
      <w:numFmt w:val="bullet"/>
      <w:lvlText w:val="●"/>
      <w:lvlJc w:val="left"/>
      <w:pPr>
        <w:ind w:left="5040" w:hanging="360"/>
      </w:pPr>
    </w:lvl>
    <w:lvl w:ilvl="7" w:tplc="A0A08246">
      <w:start w:val="1"/>
      <w:numFmt w:val="bullet"/>
      <w:lvlText w:val="●"/>
      <w:lvlJc w:val="left"/>
      <w:pPr>
        <w:ind w:left="5760" w:hanging="360"/>
      </w:pPr>
    </w:lvl>
    <w:lvl w:ilvl="8" w:tplc="4684C320">
      <w:start w:val="1"/>
      <w:numFmt w:val="bullet"/>
      <w:lvlText w:val="●"/>
      <w:lvlJc w:val="left"/>
      <w:pPr>
        <w:ind w:left="6480" w:hanging="360"/>
      </w:pPr>
    </w:lvl>
  </w:abstractNum>
  <w:num w:numId="1" w16cid:durableId="2092771184">
    <w:abstractNumId w:val="2"/>
    <w:lvlOverride w:ilvl="0">
      <w:startOverride w:val="1"/>
    </w:lvlOverride>
  </w:num>
  <w:num w:numId="2" w16cid:durableId="1565682580">
    <w:abstractNumId w:val="1"/>
  </w:num>
  <w:num w:numId="3" w16cid:durableId="88618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29"/>
    <w:rsid w:val="000A4829"/>
    <w:rsid w:val="000E07DF"/>
    <w:rsid w:val="000E4454"/>
    <w:rsid w:val="00116CC3"/>
    <w:rsid w:val="00142193"/>
    <w:rsid w:val="001E57B8"/>
    <w:rsid w:val="002309AE"/>
    <w:rsid w:val="0029422C"/>
    <w:rsid w:val="002B58D1"/>
    <w:rsid w:val="004B0A9F"/>
    <w:rsid w:val="005122E6"/>
    <w:rsid w:val="00515437"/>
    <w:rsid w:val="00522A43"/>
    <w:rsid w:val="005F604A"/>
    <w:rsid w:val="00673581"/>
    <w:rsid w:val="007B583E"/>
    <w:rsid w:val="00815B37"/>
    <w:rsid w:val="008563F7"/>
    <w:rsid w:val="008E5A72"/>
    <w:rsid w:val="00A12B07"/>
    <w:rsid w:val="00AA2DF4"/>
    <w:rsid w:val="00B8502E"/>
    <w:rsid w:val="00BA7DDE"/>
    <w:rsid w:val="00CE013A"/>
    <w:rsid w:val="00D57FE5"/>
    <w:rsid w:val="00F4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58BF6"/>
  <w15:docId w15:val="{B8A5B8C6-4826-604C-8671-9CA4BDEF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B583E"/>
    <w:rPr>
      <w:color w:val="605E5C"/>
      <w:shd w:val="clear" w:color="auto" w:fill="E1DFDD"/>
    </w:rPr>
  </w:style>
  <w:style w:type="paragraph" w:styleId="Header">
    <w:name w:val="header"/>
    <w:basedOn w:val="Normal"/>
    <w:link w:val="HeaderChar"/>
    <w:uiPriority w:val="99"/>
    <w:unhideWhenUsed/>
    <w:rsid w:val="007B583E"/>
    <w:pPr>
      <w:tabs>
        <w:tab w:val="center" w:pos="4680"/>
        <w:tab w:val="right" w:pos="9360"/>
      </w:tabs>
    </w:pPr>
  </w:style>
  <w:style w:type="character" w:customStyle="1" w:styleId="HeaderChar">
    <w:name w:val="Header Char"/>
    <w:basedOn w:val="DefaultParagraphFont"/>
    <w:link w:val="Header"/>
    <w:uiPriority w:val="99"/>
    <w:rsid w:val="007B583E"/>
  </w:style>
  <w:style w:type="paragraph" w:styleId="Footer">
    <w:name w:val="footer"/>
    <w:basedOn w:val="Normal"/>
    <w:link w:val="FooterChar"/>
    <w:uiPriority w:val="99"/>
    <w:unhideWhenUsed/>
    <w:rsid w:val="007B583E"/>
    <w:pPr>
      <w:tabs>
        <w:tab w:val="center" w:pos="4680"/>
        <w:tab w:val="right" w:pos="9360"/>
      </w:tabs>
    </w:pPr>
  </w:style>
  <w:style w:type="character" w:customStyle="1" w:styleId="FooterChar">
    <w:name w:val="Footer Char"/>
    <w:basedOn w:val="DefaultParagraphFont"/>
    <w:link w:val="Footer"/>
    <w:uiPriority w:val="99"/>
    <w:rsid w:val="007B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artstallus.com/guide-spec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2197</Characters>
  <Application>Microsoft Office Word</Application>
  <DocSecurity>0</DocSecurity>
  <Lines>41</Lines>
  <Paragraphs>28</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Wynn Gamble</cp:lastModifiedBy>
  <cp:revision>3</cp:revision>
  <dcterms:created xsi:type="dcterms:W3CDTF">2026-07-16T16:20:00Z</dcterms:created>
  <dcterms:modified xsi:type="dcterms:W3CDTF">2026-07-16T16:25:00Z</dcterms:modified>
</cp:coreProperties>
</file>